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462ED" w:rsidRPr="00673D29" w:rsidTr="00317F1E">
        <w:trPr>
          <w:trHeight w:val="743"/>
        </w:trPr>
        <w:tc>
          <w:tcPr>
            <w:tcW w:w="4436" w:type="dxa"/>
          </w:tcPr>
          <w:p w:rsidR="00D462ED" w:rsidRPr="00673D29" w:rsidRDefault="00D462ED" w:rsidP="00317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462ED" w:rsidRPr="00673D29" w:rsidRDefault="00D462ED" w:rsidP="00317F1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D462ED" w:rsidRPr="00673D29" w:rsidRDefault="00D462ED" w:rsidP="00317F1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462ED" w:rsidRPr="00673D29" w:rsidRDefault="00D462ED" w:rsidP="00317F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D462ED" w:rsidRPr="00673D29" w:rsidRDefault="00D462ED" w:rsidP="00317F1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23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01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462ED" w:rsidRPr="001C49B6" w:rsidRDefault="00D462ED" w:rsidP="00D462ED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  <w:bookmarkStart w:id="0" w:name="_GoBack"/>
      <w:bookmarkEnd w:id="0"/>
    </w:p>
    <w:p w:rsidR="00D462ED" w:rsidRPr="008C12BA" w:rsidRDefault="00D462ED" w:rsidP="00D462E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8C12BA">
        <w:rPr>
          <w:b/>
          <w:sz w:val="24"/>
        </w:rPr>
        <w:t>KẾ HOẠCH TUẦN 26</w:t>
      </w:r>
    </w:p>
    <w:p w:rsidR="00D462ED" w:rsidRDefault="00D462ED" w:rsidP="00D462ED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25/01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31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D462ED" w:rsidRPr="001C49B6" w:rsidRDefault="00D462ED" w:rsidP="00D462E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25</w:t>
      </w:r>
      <w:r w:rsidRPr="001C49B6">
        <w:rPr>
          <w:b/>
          <w:sz w:val="24"/>
        </w:rPr>
        <w:t>:</w:t>
      </w:r>
    </w:p>
    <w:p w:rsidR="00D462ED" w:rsidRPr="001C49B6" w:rsidRDefault="00D462ED" w:rsidP="00D462ED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25</w:t>
      </w:r>
      <w:r w:rsidRPr="001C49B6">
        <w:rPr>
          <w:sz w:val="24"/>
        </w:rPr>
        <w:t>.</w:t>
      </w:r>
      <w:proofErr w:type="gramEnd"/>
    </w:p>
    <w:p w:rsidR="00D462ED" w:rsidRDefault="00D462ED" w:rsidP="00D462ED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DH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19; </w:t>
      </w:r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</w:t>
      </w:r>
      <w:r>
        <w:rPr>
          <w:sz w:val="24"/>
        </w:rPr>
        <w:t>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TViệt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Toán</w:t>
      </w:r>
      <w:proofErr w:type="spellEnd"/>
      <w:r>
        <w:rPr>
          <w:sz w:val="24"/>
        </w:rPr>
        <w:t xml:space="preserve">, T. </w:t>
      </w:r>
      <w:proofErr w:type="spellStart"/>
      <w:r>
        <w:rPr>
          <w:sz w:val="24"/>
        </w:rPr>
        <w:t>Anh</w:t>
      </w:r>
      <w:proofErr w:type="spellEnd"/>
      <w:r>
        <w:rPr>
          <w:sz w:val="24"/>
        </w:rPr>
        <w:t xml:space="preserve">, Tin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Vẽ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tranh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HS.</w:t>
      </w:r>
      <w:proofErr w:type="gramEnd"/>
    </w:p>
    <w:p w:rsidR="00D462ED" w:rsidRDefault="00D462ED" w:rsidP="00D462ED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04 CBĐV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đợt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2021.</w:t>
      </w:r>
      <w:proofErr w:type="gramEnd"/>
    </w:p>
    <w:p w:rsidR="00D462ED" w:rsidRDefault="00D462ED" w:rsidP="00D462ED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hưởng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nghèo</w:t>
      </w:r>
      <w:proofErr w:type="spellEnd"/>
      <w:r>
        <w:rPr>
          <w:sz w:val="24"/>
        </w:rPr>
        <w:t>.</w:t>
      </w:r>
      <w:proofErr w:type="gramEnd"/>
    </w:p>
    <w:p w:rsidR="00D462ED" w:rsidRPr="001C49B6" w:rsidRDefault="00D462ED" w:rsidP="00D462ED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26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D462ED" w:rsidRPr="00673D29" w:rsidTr="00317F1E">
        <w:tc>
          <w:tcPr>
            <w:tcW w:w="1310" w:type="dxa"/>
          </w:tcPr>
          <w:p w:rsidR="00D462ED" w:rsidRPr="00673D29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31" w:type="dxa"/>
          </w:tcPr>
          <w:p w:rsidR="00D462ED" w:rsidRPr="00673D29" w:rsidRDefault="00D462ED" w:rsidP="00317F1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96" w:type="dxa"/>
          </w:tcPr>
          <w:p w:rsidR="00D462ED" w:rsidRPr="00673D29" w:rsidRDefault="00D462ED" w:rsidP="00317F1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D462ED" w:rsidRPr="00673D29" w:rsidTr="00317F1E"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462ED" w:rsidRPr="00673D29" w:rsidRDefault="00D462ED" w:rsidP="00317F1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20</w:t>
            </w:r>
          </w:p>
          <w:p w:rsidR="00D462ED" w:rsidRDefault="00D462ED" w:rsidP="00317F1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–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T.Anh</w:t>
            </w:r>
            <w:proofErr w:type="spellEnd"/>
            <w:r>
              <w:rPr>
                <w:sz w:val="24"/>
              </w:rPr>
              <w:t xml:space="preserve">; Tin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D462ED" w:rsidRPr="00673D29" w:rsidRDefault="00D462ED" w:rsidP="00317F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Đăng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đảm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596" w:type="dxa"/>
          </w:tcPr>
          <w:p w:rsidR="00D462ED" w:rsidRPr="00673D29" w:rsidRDefault="00D462ED" w:rsidP="00317F1E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D462ED" w:rsidRPr="00673D29" w:rsidRDefault="00D462ED" w:rsidP="00317F1E">
            <w:pPr>
              <w:jc w:val="both"/>
              <w:rPr>
                <w:sz w:val="24"/>
              </w:rPr>
            </w:pPr>
          </w:p>
          <w:p w:rsidR="00D462ED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D462ED" w:rsidRPr="00673D29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D462ED" w:rsidRPr="00673D29" w:rsidTr="00317F1E"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462ED" w:rsidRPr="00673D29" w:rsidRDefault="00D462ED" w:rsidP="00317F1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D462ED" w:rsidRPr="00673D29" w:rsidRDefault="00D462ED" w:rsidP="00317F1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2020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LĐLĐ </w:t>
            </w:r>
            <w:proofErr w:type="spellStart"/>
            <w:r>
              <w:rPr>
                <w:sz w:val="24"/>
              </w:rPr>
              <w:t>huyện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D462ED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D462ED" w:rsidRDefault="00D462ED" w:rsidP="00317F1E">
            <w:pPr>
              <w:rPr>
                <w:sz w:val="24"/>
              </w:rPr>
            </w:pPr>
          </w:p>
          <w:p w:rsidR="00D462ED" w:rsidRPr="00673D29" w:rsidRDefault="00D462ED" w:rsidP="00317F1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  <w:r>
              <w:rPr>
                <w:sz w:val="24"/>
              </w:rPr>
              <w:t xml:space="preserve"> KT</w:t>
            </w:r>
          </w:p>
        </w:tc>
      </w:tr>
      <w:tr w:rsidR="00D462ED" w:rsidRPr="00673D29" w:rsidTr="00317F1E">
        <w:trPr>
          <w:trHeight w:val="659"/>
        </w:trPr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462ED" w:rsidRPr="00673D29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tổ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SHCM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PGD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TCM, KT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SP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GV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96" w:type="dxa"/>
          </w:tcPr>
          <w:p w:rsidR="00D462ED" w:rsidRPr="00673D29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CB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</w:tr>
      <w:tr w:rsidR="00D462ED" w:rsidRPr="00673D29" w:rsidTr="00317F1E"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462ED" w:rsidRPr="00673D29" w:rsidRDefault="00D462ED" w:rsidP="00317F1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D462ED" w:rsidRDefault="00D462ED" w:rsidP="00317F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D462ED" w:rsidRPr="000E3FB1" w:rsidRDefault="00D462ED" w:rsidP="00317F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tới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D462ED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D462ED" w:rsidRDefault="00D462ED" w:rsidP="00317F1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D462ED" w:rsidRPr="00305FAD" w:rsidRDefault="00D462ED" w:rsidP="00317F1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  <w:r w:rsidRPr="00305FAD">
              <w:rPr>
                <w:sz w:val="24"/>
              </w:rPr>
              <w:t xml:space="preserve"> </w:t>
            </w:r>
          </w:p>
          <w:p w:rsidR="00D462ED" w:rsidRPr="00673D29" w:rsidRDefault="00D462ED" w:rsidP="00317F1E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D462ED" w:rsidRPr="00673D29" w:rsidTr="00317F1E"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462ED" w:rsidRPr="00673D29" w:rsidRDefault="00D462ED" w:rsidP="00317F1E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D462ED" w:rsidRDefault="00D462ED" w:rsidP="00317F1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hưởng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người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nghèo</w:t>
            </w:r>
            <w:proofErr w:type="spellEnd"/>
            <w:r>
              <w:rPr>
                <w:sz w:val="24"/>
              </w:rPr>
              <w:t>.</w:t>
            </w:r>
          </w:p>
          <w:p w:rsidR="00D462ED" w:rsidRPr="00673D29" w:rsidRDefault="00D462ED" w:rsidP="00317F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96" w:type="dxa"/>
          </w:tcPr>
          <w:p w:rsidR="00D462ED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ĐV</w:t>
            </w:r>
          </w:p>
          <w:p w:rsidR="00D462ED" w:rsidRPr="00305FAD" w:rsidRDefault="00D462ED" w:rsidP="00317F1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D462ED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D462ED" w:rsidRPr="00673D29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ĐV</w:t>
            </w:r>
          </w:p>
        </w:tc>
      </w:tr>
      <w:tr w:rsidR="00D462ED" w:rsidRPr="00673D29" w:rsidTr="00317F1E"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D462ED" w:rsidRPr="00673D29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D462ED" w:rsidRPr="00673D29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26</w:t>
            </w:r>
          </w:p>
        </w:tc>
        <w:tc>
          <w:tcPr>
            <w:tcW w:w="2596" w:type="dxa"/>
          </w:tcPr>
          <w:p w:rsidR="00D462ED" w:rsidRPr="00305FAD" w:rsidRDefault="00D462ED" w:rsidP="00317F1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462ED" w:rsidRPr="00673D29" w:rsidRDefault="00D462ED" w:rsidP="00317F1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 </w:t>
            </w:r>
          </w:p>
        </w:tc>
      </w:tr>
      <w:tr w:rsidR="00D462ED" w:rsidRPr="00673D29" w:rsidTr="00317F1E">
        <w:tc>
          <w:tcPr>
            <w:tcW w:w="1310" w:type="dxa"/>
          </w:tcPr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D462ED" w:rsidRPr="000E3FB1" w:rsidRDefault="00D462ED" w:rsidP="00317F1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D462ED" w:rsidRPr="00673D29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D462ED" w:rsidRPr="00673D29" w:rsidRDefault="00D462ED" w:rsidP="00317F1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96" w:type="dxa"/>
          </w:tcPr>
          <w:p w:rsidR="00D462ED" w:rsidRPr="00305FAD" w:rsidRDefault="00D462ED" w:rsidP="00317F1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D462ED" w:rsidRPr="00673D29" w:rsidRDefault="00D462ED" w:rsidP="00317F1E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D462ED" w:rsidRDefault="00D462ED" w:rsidP="00D462ED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D462ED" w:rsidRDefault="00D462ED" w:rsidP="00D462ED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D462ED" w:rsidRPr="001C49B6" w:rsidRDefault="00D462ED" w:rsidP="00D462ED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D462ED" w:rsidRPr="001C49B6" w:rsidRDefault="00D462ED" w:rsidP="00D462ED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D462ED" w:rsidRPr="001C49B6" w:rsidRDefault="00D462ED" w:rsidP="00D462ED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462ED" w:rsidRPr="001C49B6" w:rsidRDefault="00D462ED" w:rsidP="00D462ED">
      <w:pPr>
        <w:ind w:left="60"/>
        <w:rPr>
          <w:b/>
          <w:i/>
          <w:sz w:val="24"/>
          <w:u w:val="single"/>
        </w:rPr>
      </w:pPr>
    </w:p>
    <w:p w:rsidR="00D462ED" w:rsidRPr="0046510C" w:rsidRDefault="00D462ED" w:rsidP="00D462ED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462ED" w:rsidRPr="001C49B6" w:rsidRDefault="00D462ED" w:rsidP="00D462ED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462ED" w:rsidRPr="001C49B6" w:rsidRDefault="00D462ED" w:rsidP="00D462ED">
      <w:pPr>
        <w:rPr>
          <w:i/>
          <w:sz w:val="24"/>
        </w:rPr>
      </w:pPr>
    </w:p>
    <w:p w:rsidR="00D462ED" w:rsidRDefault="00D462ED" w:rsidP="00D462ED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462ED" w:rsidRDefault="00D462ED" w:rsidP="00D462ED">
      <w:pPr>
        <w:rPr>
          <w:b/>
          <w:sz w:val="24"/>
        </w:rPr>
      </w:pPr>
    </w:p>
    <w:p w:rsidR="00DE536D" w:rsidRDefault="00DE536D"/>
    <w:sectPr w:rsidR="00DE536D" w:rsidSect="00D462ED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ED"/>
    <w:rsid w:val="00D0025F"/>
    <w:rsid w:val="00D462ED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ED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ED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2021-01-24T13:39:00Z</dcterms:created>
  <dcterms:modified xsi:type="dcterms:W3CDTF">2021-01-24T13:40:00Z</dcterms:modified>
</cp:coreProperties>
</file>